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84A9F" w14:textId="77777777" w:rsidR="00146609" w:rsidRPr="00D8365F" w:rsidRDefault="00771864" w:rsidP="00146609">
      <w:pPr>
        <w:pStyle w:val="Nessunaspaziatura"/>
        <w:jc w:val="center"/>
        <w:rPr>
          <w:rFonts w:asciiTheme="minorHAnsi" w:hAnsiTheme="minorHAnsi" w:cstheme="minorHAnsi"/>
          <w:b/>
          <w:bCs/>
        </w:rPr>
      </w:pPr>
      <w:bookmarkStart w:id="0" w:name="_Toc466571244"/>
      <w:bookmarkStart w:id="1" w:name="_Toc466655269"/>
      <w:bookmarkStart w:id="2" w:name="_Toc480795139"/>
      <w:r w:rsidRPr="00D8365F">
        <w:rPr>
          <w:rFonts w:asciiTheme="minorHAnsi" w:hAnsiTheme="minorHAnsi" w:cstheme="minorHAnsi"/>
          <w:b/>
          <w:bCs/>
        </w:rPr>
        <w:t>Allegato 45: Controlli di sistema dell’ADG sui CDR/OI</w:t>
      </w:r>
      <w:bookmarkEnd w:id="0"/>
      <w:r w:rsidR="00146609" w:rsidRPr="00D8365F">
        <w:rPr>
          <w:rFonts w:asciiTheme="minorHAnsi" w:hAnsiTheme="minorHAnsi" w:cstheme="minorHAnsi"/>
          <w:b/>
          <w:bCs/>
        </w:rPr>
        <w:t xml:space="preserve"> </w:t>
      </w:r>
    </w:p>
    <w:p w14:paraId="61DCB38D" w14:textId="196F2B99" w:rsidR="00041AD7" w:rsidRPr="00D8365F" w:rsidRDefault="00771864" w:rsidP="00146609">
      <w:pPr>
        <w:pStyle w:val="Nessunaspaziatura"/>
        <w:jc w:val="center"/>
        <w:rPr>
          <w:rFonts w:asciiTheme="minorHAnsi" w:hAnsiTheme="minorHAnsi" w:cstheme="minorHAnsi"/>
          <w:b/>
          <w:bCs/>
        </w:rPr>
      </w:pPr>
      <w:r w:rsidRPr="00D8365F">
        <w:rPr>
          <w:rFonts w:asciiTheme="minorHAnsi" w:hAnsiTheme="minorHAnsi" w:cstheme="minorHAnsi"/>
          <w:b/>
          <w:bCs/>
        </w:rPr>
        <w:t>Check-list di controll</w:t>
      </w:r>
      <w:bookmarkEnd w:id="1"/>
      <w:bookmarkEnd w:id="2"/>
      <w:r w:rsidRPr="00D8365F">
        <w:rPr>
          <w:rFonts w:asciiTheme="minorHAnsi" w:hAnsiTheme="minorHAnsi" w:cstheme="minorHAnsi"/>
          <w:b/>
          <w:bCs/>
        </w:rPr>
        <w:t>o</w:t>
      </w:r>
    </w:p>
    <w:p w14:paraId="6AE11158" w14:textId="77777777" w:rsidR="00041AD7" w:rsidRDefault="00041AD7">
      <w:pPr>
        <w:pStyle w:val="Nessunaspaziatura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13222" w:type="dxa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3"/>
        <w:gridCol w:w="8559"/>
      </w:tblGrid>
      <w:tr w:rsidR="00695BE9" w:rsidRPr="00D8365F" w14:paraId="45A41F64" w14:textId="77777777" w:rsidTr="00D8365F">
        <w:trPr>
          <w:trHeight w:hRule="exact" w:val="299"/>
        </w:trPr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2A3E07C" w14:textId="24EB9EB3" w:rsidR="00695BE9" w:rsidRPr="00D8365F" w:rsidRDefault="00695BE9" w:rsidP="00695BE9">
            <w:pPr>
              <w:suppressAutoHyphens w:val="0"/>
              <w:snapToGrid w:val="0"/>
              <w:spacing w:after="6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Programma Regionale</w:t>
            </w:r>
          </w:p>
        </w:tc>
        <w:tc>
          <w:tcPr>
            <w:tcW w:w="8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7FB65" w14:textId="234C5AB5" w:rsidR="00695BE9" w:rsidRPr="00D8365F" w:rsidRDefault="00695BE9" w:rsidP="00695BE9">
            <w:pPr>
              <w:suppressAutoHyphens w:val="0"/>
              <w:snapToGrid w:val="0"/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</w:rPr>
            </w:pP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0324A4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0324A4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695BE9" w:rsidRPr="00D8365F" w14:paraId="4A346F05" w14:textId="77777777" w:rsidTr="00D8365F">
        <w:trPr>
          <w:trHeight w:hRule="exact" w:val="299"/>
        </w:trPr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763571A" w14:textId="77777777" w:rsidR="00695BE9" w:rsidRPr="00D8365F" w:rsidRDefault="00695BE9" w:rsidP="00695BE9">
            <w:pPr>
              <w:suppressAutoHyphens w:val="0"/>
              <w:snapToGrid w:val="0"/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Centro di Responsabilità/OI</w:t>
            </w:r>
          </w:p>
        </w:tc>
        <w:tc>
          <w:tcPr>
            <w:tcW w:w="85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15D49" w14:textId="77777777" w:rsidR="00695BE9" w:rsidRPr="00D8365F" w:rsidRDefault="00695BE9" w:rsidP="00695BE9">
            <w:pPr>
              <w:suppressAutoHyphens w:val="0"/>
              <w:snapToGrid w:val="0"/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</w:rPr>
            </w:pPr>
          </w:p>
        </w:tc>
      </w:tr>
      <w:tr w:rsidR="00695BE9" w:rsidRPr="00D8365F" w14:paraId="61940A0E" w14:textId="77777777" w:rsidTr="00D8365F">
        <w:trPr>
          <w:trHeight w:hRule="exact" w:val="299"/>
        </w:trPr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893E0D1" w14:textId="77777777" w:rsidR="00695BE9" w:rsidRPr="00D8365F" w:rsidRDefault="00695BE9" w:rsidP="00695BE9">
            <w:pPr>
              <w:suppressAutoHyphens w:val="0"/>
              <w:snapToGrid w:val="0"/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Funzionario addetto al controllo</w:t>
            </w:r>
          </w:p>
        </w:tc>
        <w:tc>
          <w:tcPr>
            <w:tcW w:w="85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48F23" w14:textId="77777777" w:rsidR="00695BE9" w:rsidRPr="00D8365F" w:rsidRDefault="00695BE9" w:rsidP="00695BE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trike/>
                <w:color w:val="000000"/>
                <w:sz w:val="22"/>
                <w:szCs w:val="22"/>
              </w:rPr>
            </w:pPr>
          </w:p>
        </w:tc>
      </w:tr>
      <w:tr w:rsidR="00695BE9" w:rsidRPr="00D8365F" w14:paraId="532C2151" w14:textId="77777777" w:rsidTr="00D8365F">
        <w:trPr>
          <w:trHeight w:hRule="exact" w:val="299"/>
        </w:trPr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7529AD9" w14:textId="77777777" w:rsidR="00695BE9" w:rsidRPr="00D8365F" w:rsidRDefault="00695BE9" w:rsidP="00695BE9">
            <w:pPr>
              <w:suppressAutoHyphens w:val="0"/>
              <w:snapToGrid w:val="0"/>
              <w:spacing w:after="6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Soggetti presenti al controllo</w:t>
            </w:r>
          </w:p>
        </w:tc>
        <w:tc>
          <w:tcPr>
            <w:tcW w:w="85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B2F8E" w14:textId="77777777" w:rsidR="00695BE9" w:rsidRPr="00D8365F" w:rsidRDefault="00695BE9" w:rsidP="00695BE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trike/>
                <w:color w:val="000000"/>
                <w:sz w:val="22"/>
                <w:szCs w:val="22"/>
              </w:rPr>
            </w:pPr>
          </w:p>
        </w:tc>
      </w:tr>
      <w:tr w:rsidR="00695BE9" w:rsidRPr="00D8365F" w14:paraId="07D28607" w14:textId="77777777" w:rsidTr="00D8365F">
        <w:trPr>
          <w:trHeight w:hRule="exact" w:val="299"/>
        </w:trPr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F070C3F" w14:textId="77777777" w:rsidR="00695BE9" w:rsidRPr="00D8365F" w:rsidRDefault="00695BE9" w:rsidP="00695BE9">
            <w:pPr>
              <w:suppressAutoHyphens w:val="0"/>
              <w:snapToGrid w:val="0"/>
              <w:spacing w:after="6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Luogo del controllo</w:t>
            </w:r>
          </w:p>
        </w:tc>
        <w:tc>
          <w:tcPr>
            <w:tcW w:w="85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DB557" w14:textId="77777777" w:rsidR="00695BE9" w:rsidRPr="00D8365F" w:rsidRDefault="00695BE9" w:rsidP="00695BE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trike/>
                <w:color w:val="000000"/>
                <w:sz w:val="22"/>
                <w:szCs w:val="22"/>
              </w:rPr>
            </w:pPr>
          </w:p>
        </w:tc>
      </w:tr>
      <w:tr w:rsidR="00695BE9" w:rsidRPr="00D8365F" w14:paraId="34B24F81" w14:textId="77777777" w:rsidTr="00D8365F">
        <w:trPr>
          <w:trHeight w:hRule="exact" w:val="299"/>
        </w:trPr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26C6F98" w14:textId="77777777" w:rsidR="00695BE9" w:rsidRPr="00D8365F" w:rsidRDefault="00695BE9" w:rsidP="00695BE9">
            <w:pPr>
              <w:suppressAutoHyphens w:val="0"/>
              <w:snapToGrid w:val="0"/>
              <w:spacing w:after="6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Data del controllo</w:t>
            </w:r>
          </w:p>
        </w:tc>
        <w:tc>
          <w:tcPr>
            <w:tcW w:w="855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1E4C7" w14:textId="77777777" w:rsidR="00695BE9" w:rsidRPr="00D8365F" w:rsidRDefault="00695BE9" w:rsidP="00695BE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trike/>
                <w:color w:val="000000"/>
                <w:sz w:val="22"/>
                <w:szCs w:val="22"/>
              </w:rPr>
            </w:pPr>
          </w:p>
        </w:tc>
      </w:tr>
    </w:tbl>
    <w:p w14:paraId="37A0DDF5" w14:textId="77777777" w:rsidR="00041AD7" w:rsidRDefault="00041AD7">
      <w:pPr>
        <w:jc w:val="center"/>
        <w:rPr>
          <w:rFonts w:asciiTheme="minorHAnsi" w:hAnsiTheme="minorHAnsi" w:cstheme="minorHAnsi"/>
          <w:strike/>
        </w:rPr>
      </w:pPr>
    </w:p>
    <w:p w14:paraId="316FCE88" w14:textId="77777777" w:rsidR="00041AD7" w:rsidRDefault="00041AD7">
      <w:pPr>
        <w:jc w:val="center"/>
        <w:rPr>
          <w:rFonts w:asciiTheme="minorHAnsi" w:hAnsiTheme="minorHAnsi" w:cstheme="minorHAnsi"/>
          <w:strike/>
        </w:rPr>
      </w:pPr>
    </w:p>
    <w:tbl>
      <w:tblPr>
        <w:tblW w:w="13212" w:type="dxa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7"/>
        <w:gridCol w:w="567"/>
        <w:gridCol w:w="567"/>
        <w:gridCol w:w="567"/>
        <w:gridCol w:w="6164"/>
      </w:tblGrid>
      <w:tr w:rsidR="00041AD7" w:rsidRPr="00AD4FAE" w14:paraId="02FFE0E9" w14:textId="77777777" w:rsidTr="00D8365F">
        <w:trPr>
          <w:trHeight w:val="403"/>
          <w:tblHeader/>
        </w:trPr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952F8AC" w14:textId="77777777" w:rsidR="00041AD7" w:rsidRPr="00D8365F" w:rsidRDefault="00771864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836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Elementi di controllo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1A99FA" w14:textId="77777777" w:rsidR="00041AD7" w:rsidRPr="00D8365F" w:rsidRDefault="00771864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836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A91EE33" w14:textId="77777777" w:rsidR="00041AD7" w:rsidRPr="00D8365F" w:rsidRDefault="00771864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836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B6C0765" w14:textId="77777777" w:rsidR="00041AD7" w:rsidRPr="00D8365F" w:rsidRDefault="00771864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836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A64AAF8" w14:textId="77777777" w:rsidR="00041AD7" w:rsidRPr="00D8365F" w:rsidRDefault="00771864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8365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Note</w:t>
            </w:r>
          </w:p>
        </w:tc>
      </w:tr>
      <w:tr w:rsidR="00041AD7" w:rsidRPr="00D8365F" w14:paraId="71213109" w14:textId="77777777" w:rsidTr="00D8365F">
        <w:trPr>
          <w:trHeight w:val="284"/>
        </w:trPr>
        <w:tc>
          <w:tcPr>
            <w:tcW w:w="1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D640504" w14:textId="77777777" w:rsidR="00041AD7" w:rsidRPr="00D8365F" w:rsidRDefault="00771864">
            <w:pPr>
              <w:pStyle w:val="Paragrafoelenco"/>
              <w:numPr>
                <w:ilvl w:val="0"/>
                <w:numId w:val="8"/>
              </w:numPr>
              <w:suppressAutoHyphens w:val="0"/>
              <w:snapToGrid w:val="0"/>
              <w:ind w:left="249" w:hanging="249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8365F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AMBIENTE INTERNO</w:t>
            </w:r>
          </w:p>
        </w:tc>
      </w:tr>
      <w:tr w:rsidR="00041AD7" w:rsidRPr="00D8365F" w14:paraId="7215B528" w14:textId="77777777" w:rsidTr="00D8365F">
        <w:trPr>
          <w:trHeight w:val="284"/>
        </w:trPr>
        <w:tc>
          <w:tcPr>
            <w:tcW w:w="1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1631B29" w14:textId="77777777" w:rsidR="00041AD7" w:rsidRPr="00D8365F" w:rsidRDefault="00771864">
            <w:pPr>
              <w:suppressAutoHyphens w:val="0"/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8365F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a.1) La delega delle funzioni</w:t>
            </w:r>
          </w:p>
        </w:tc>
      </w:tr>
      <w:tr w:rsidR="00041AD7" w:rsidRPr="00D8365F" w14:paraId="14745BAF" w14:textId="77777777" w:rsidTr="00D8365F">
        <w:trPr>
          <w:trHeight w:val="513"/>
        </w:trPr>
        <w:tc>
          <w:tcPr>
            <w:tcW w:w="5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3A163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8365F">
              <w:rPr>
                <w:rFonts w:ascii="Calibri" w:hAnsi="Calibri" w:cs="Calibri"/>
                <w:color w:val="000000"/>
                <w:sz w:val="21"/>
                <w:szCs w:val="21"/>
              </w:rPr>
              <w:t>Le funzioni svolte dai diversi uffici all’interno del CdR/OI coinvolti nella gestione delle operazioni sono debitamente formalizzate?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3357E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81D82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0CBEF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C6325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2EEF69EA" w14:textId="77777777" w:rsidTr="00D8365F">
        <w:trPr>
          <w:trHeight w:val="513"/>
        </w:trPr>
        <w:tc>
          <w:tcPr>
            <w:tcW w:w="5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E08DD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8365F">
              <w:rPr>
                <w:rFonts w:ascii="Calibri" w:hAnsi="Calibri" w:cs="Calibri"/>
                <w:color w:val="000000"/>
                <w:sz w:val="21"/>
                <w:szCs w:val="21"/>
              </w:rPr>
              <w:t>Esiste un atto formale di attribuzione delle funzioni al personale responsabile dei diversi uffici coinvolti?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6DA48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0C762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DE287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82C7B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06886F45" w14:textId="77777777" w:rsidTr="00D8365F">
        <w:trPr>
          <w:trHeight w:val="513"/>
        </w:trPr>
        <w:tc>
          <w:tcPr>
            <w:tcW w:w="1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1BEF9F8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  <w:r w:rsidRPr="00D8365F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a.2) La struttura organizzativa</w:t>
            </w:r>
          </w:p>
        </w:tc>
      </w:tr>
      <w:tr w:rsidR="00041AD7" w:rsidRPr="00D8365F" w14:paraId="741F33A8" w14:textId="77777777" w:rsidTr="00D8365F">
        <w:trPr>
          <w:trHeight w:val="513"/>
        </w:trPr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16B2E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8365F">
              <w:rPr>
                <w:rFonts w:ascii="Calibri" w:hAnsi="Calibri" w:cs="Calibri"/>
                <w:color w:val="000000"/>
                <w:sz w:val="21"/>
                <w:szCs w:val="21"/>
              </w:rPr>
              <w:t>Esiste un organigramma dettagliato che garantisce il rispetto del principio di separatezza delle funzioni?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97A2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E61C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AAC39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DB757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652FAEE3" w14:textId="77777777" w:rsidTr="00D8365F">
        <w:trPr>
          <w:trHeight w:val="513"/>
        </w:trPr>
        <w:tc>
          <w:tcPr>
            <w:tcW w:w="1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C0DB6EE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="Calibri" w:hAnsi="Calibri" w:cs="Calibri"/>
                <w:strike/>
                <w:color w:val="000000"/>
                <w:sz w:val="21"/>
                <w:szCs w:val="21"/>
              </w:rPr>
            </w:pPr>
            <w:r w:rsidRPr="00D8365F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a.3) Le procedure di rendicontazione e sorveglianza</w:t>
            </w:r>
          </w:p>
        </w:tc>
      </w:tr>
      <w:tr w:rsidR="00041AD7" w:rsidRPr="00D8365F" w14:paraId="03F67AA5" w14:textId="77777777" w:rsidTr="00D8365F">
        <w:trPr>
          <w:trHeight w:val="513"/>
        </w:trPr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51FFD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lastRenderedPageBreak/>
              <w:t xml:space="preserve">Esistono adeguate ed efficienti procedure di </w:t>
            </w: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rendicontazione e sorveglianza per il trattamento delle irregolarità e il recupero degli importi indebitamente versati?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931D5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9B37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4307F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555B9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1F2AECAD" w14:textId="77777777" w:rsidTr="00D8365F">
        <w:trPr>
          <w:trHeight w:val="513"/>
        </w:trPr>
        <w:tc>
          <w:tcPr>
            <w:tcW w:w="1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1CBB6A7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 xml:space="preserve">a.4) Il piano per l’assunzione delle risorse umane </w:t>
            </w:r>
          </w:p>
        </w:tc>
      </w:tr>
      <w:tr w:rsidR="00041AD7" w:rsidRPr="00D8365F" w14:paraId="669BB21C" w14:textId="77777777" w:rsidTr="00D8365F">
        <w:trPr>
          <w:trHeight w:val="513"/>
        </w:trPr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671AD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Esiste un adeguato piano per l’assegnazione delle risorse umane ai diversi uffici all’interno del CdR, ai vari livelli e funzioni, compatibilmente con le relative competenze tecniche?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3E8F7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D33E1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C2B28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0975D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4B7842B0" w14:textId="77777777" w:rsidTr="00D8365F">
        <w:trPr>
          <w:trHeight w:val="513"/>
        </w:trPr>
        <w:tc>
          <w:tcPr>
            <w:tcW w:w="1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E0CC897" w14:textId="77777777" w:rsidR="00041AD7" w:rsidRPr="00D8365F" w:rsidRDefault="00771864">
            <w:pPr>
              <w:pStyle w:val="Paragrafoelenco"/>
              <w:numPr>
                <w:ilvl w:val="0"/>
                <w:numId w:val="8"/>
              </w:numPr>
              <w:suppressAutoHyphens w:val="0"/>
              <w:snapToGrid w:val="0"/>
              <w:ind w:left="249" w:hanging="249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GESTIONE DEL RISCHIO</w:t>
            </w:r>
          </w:p>
        </w:tc>
      </w:tr>
      <w:tr w:rsidR="00041AD7" w:rsidRPr="00D8365F" w14:paraId="150B93B0" w14:textId="77777777" w:rsidTr="00D8365F">
        <w:trPr>
          <w:trHeight w:val="395"/>
        </w:trPr>
        <w:tc>
          <w:tcPr>
            <w:tcW w:w="1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FA34143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b.1) Gestione dei rischi</w:t>
            </w:r>
          </w:p>
        </w:tc>
      </w:tr>
      <w:tr w:rsidR="00041AD7" w:rsidRPr="00D8365F" w14:paraId="18D36BE4" w14:textId="77777777" w:rsidTr="00D8365F">
        <w:trPr>
          <w:trHeight w:val="513"/>
        </w:trPr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D9370" w14:textId="146B9F37" w:rsidR="00041AD7" w:rsidRPr="00D8365F" w:rsidRDefault="00D8365F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È</w:t>
            </w: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assicurata un adeguata gestione dei rischi, soprattutto in caso di modifiche significative delle attività?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E1AFD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E1396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21365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EE27C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5BE58A6B" w14:textId="77777777" w:rsidTr="00D8365F">
        <w:trPr>
          <w:trHeight w:val="232"/>
        </w:trPr>
        <w:tc>
          <w:tcPr>
            <w:tcW w:w="1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1DED031" w14:textId="77777777" w:rsidR="00041AD7" w:rsidRPr="00D8365F" w:rsidRDefault="00771864">
            <w:pPr>
              <w:pStyle w:val="Paragrafoelenco"/>
              <w:numPr>
                <w:ilvl w:val="0"/>
                <w:numId w:val="8"/>
              </w:numPr>
              <w:suppressAutoHyphens w:val="0"/>
              <w:snapToGrid w:val="0"/>
              <w:ind w:left="249" w:hanging="249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GESTIONE E CONTROLLO</w:t>
            </w:r>
          </w:p>
        </w:tc>
      </w:tr>
      <w:tr w:rsidR="00041AD7" w:rsidRPr="00D8365F" w14:paraId="51D4E839" w14:textId="77777777" w:rsidTr="00D8365F">
        <w:trPr>
          <w:trHeight w:val="513"/>
        </w:trPr>
        <w:tc>
          <w:tcPr>
            <w:tcW w:w="1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FC0192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c.1) La selezione delle operazioni</w:t>
            </w:r>
          </w:p>
        </w:tc>
      </w:tr>
      <w:tr w:rsidR="00041AD7" w:rsidRPr="00D8365F" w14:paraId="3CAD1B30" w14:textId="77777777" w:rsidTr="00D8365F">
        <w:trPr>
          <w:trHeight w:val="513"/>
        </w:trPr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DB6A9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La selezione e la valutazione delle operazioni è avvenuta conformemente alla </w:t>
            </w: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normativa di riferimento vigente a livello comunitario, nazionale e regionale?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55713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A3A1B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42594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27DB4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0FDC3FC9" w14:textId="77777777" w:rsidTr="00D8365F">
        <w:trPr>
          <w:trHeight w:val="513"/>
        </w:trPr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8CE23" w14:textId="6D97B0DB" w:rsidR="00041AD7" w:rsidRPr="00D8365F" w:rsidRDefault="00D8365F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È</w:t>
            </w: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rispettata la normativa esistente in materia di informazione e pubblicità, pari opportunità, aiuti di stato e appalti?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8FC69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5756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B3637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A9C1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4CEC736C" w14:textId="77777777" w:rsidTr="00D8365F">
        <w:trPr>
          <w:trHeight w:val="513"/>
        </w:trPr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87C070" w14:textId="77777777" w:rsidR="00041AD7" w:rsidRPr="00D8365F" w:rsidRDefault="00771864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c.2) Le verifiche di gestione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5EE47ED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14A34A1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6D1BCB0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7406842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68250F6B" w14:textId="77777777" w:rsidTr="00D8365F">
        <w:trPr>
          <w:trHeight w:val="513"/>
        </w:trPr>
        <w:tc>
          <w:tcPr>
            <w:tcW w:w="5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4C459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sz w:val="21"/>
                <w:szCs w:val="21"/>
              </w:rPr>
              <w:t>Il CdR</w:t>
            </w:r>
            <w:r w:rsidRPr="00D8365F">
              <w:rPr>
                <w:rFonts w:asciiTheme="minorHAnsi" w:hAnsiTheme="minorHAnsi" w:cstheme="minorHAnsi"/>
                <w:sz w:val="21"/>
                <w:szCs w:val="21"/>
              </w:rPr>
              <w:t xml:space="preserve"> ha provveduto all’adeguata registrazione dei dati di monitoraggio relativi alle singole operazioni?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D5EDB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CA6D6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9512F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6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C5211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highlight w:val="yellow"/>
              </w:rPr>
            </w:pPr>
          </w:p>
        </w:tc>
      </w:tr>
      <w:tr w:rsidR="00041AD7" w:rsidRPr="00D8365F" w14:paraId="12E215DB" w14:textId="77777777" w:rsidTr="00D8365F">
        <w:trPr>
          <w:trHeight w:val="513"/>
        </w:trPr>
        <w:tc>
          <w:tcPr>
            <w:tcW w:w="5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D7361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sz w:val="21"/>
                <w:szCs w:val="21"/>
              </w:rPr>
              <w:t xml:space="preserve">Gli uffici all’interno del CdR coinvolti nella gestione delle operazioni seguono adeguate procedure riguardanti le </w:t>
            </w:r>
            <w:r w:rsidRPr="00D8365F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verifiche amministrative rispetto a</w:t>
            </w:r>
            <w:r w:rsidRPr="00D8365F">
              <w:rPr>
                <w:rFonts w:asciiTheme="minorHAnsi" w:hAnsiTheme="minorHAnsi" w:cstheme="minorHAnsi"/>
                <w:sz w:val="21"/>
                <w:szCs w:val="21"/>
              </w:rPr>
              <w:t xml:space="preserve"> ciascuna domanda di rimborso presentata dai beneficiari e le verifiche in loco delle operazioni e vengono svolte regolarmente?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04594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A03A1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9E831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highlight w:val="cyan"/>
              </w:rPr>
            </w:pPr>
          </w:p>
        </w:tc>
        <w:tc>
          <w:tcPr>
            <w:tcW w:w="6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D7C31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041AD7" w:rsidRPr="00D8365F" w14:paraId="4029BB3F" w14:textId="77777777" w:rsidTr="00D8365F">
        <w:trPr>
          <w:trHeight w:val="513"/>
        </w:trPr>
        <w:tc>
          <w:tcPr>
            <w:tcW w:w="5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D32ED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sz w:val="21"/>
                <w:szCs w:val="21"/>
              </w:rPr>
              <w:t xml:space="preserve">Gli strumenti utilizzati per il controllo (check-list, verbali, etc.) sono conformi ai modelli allegati al Manuale delle </w:t>
            </w:r>
            <w:r w:rsidRPr="00D8365F">
              <w:rPr>
                <w:rFonts w:asciiTheme="minorHAnsi" w:hAnsiTheme="minorHAnsi" w:cstheme="minorHAnsi"/>
                <w:sz w:val="21"/>
                <w:szCs w:val="21"/>
              </w:rPr>
              <w:t>procedure o nel caso di utilizzo di modelli diversi sono stati debitamente approvati?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762B3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23423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6E4A7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highlight w:val="green"/>
              </w:rPr>
            </w:pPr>
          </w:p>
        </w:tc>
        <w:tc>
          <w:tcPr>
            <w:tcW w:w="6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AE83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  <w:tr w:rsidR="00041AD7" w:rsidRPr="00D8365F" w14:paraId="10197A1E" w14:textId="77777777" w:rsidTr="00D8365F">
        <w:trPr>
          <w:trHeight w:val="513"/>
        </w:trPr>
        <w:tc>
          <w:tcPr>
            <w:tcW w:w="5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129B2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sz w:val="21"/>
                <w:szCs w:val="21"/>
              </w:rPr>
              <w:t>I controlli documentali sono stati realizzati nel rispetto di quanto previsto nei Regolamenti e nelle disposizioni dell’AdG?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941EA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2AD50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  <w:highlight w:val="gree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FA0EA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  <w:highlight w:val="green"/>
              </w:rPr>
            </w:pPr>
          </w:p>
        </w:tc>
        <w:tc>
          <w:tcPr>
            <w:tcW w:w="6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D1C74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  <w:highlight w:val="green"/>
              </w:rPr>
            </w:pPr>
          </w:p>
        </w:tc>
      </w:tr>
      <w:tr w:rsidR="00041AD7" w:rsidRPr="00D8365F" w14:paraId="7563795B" w14:textId="77777777" w:rsidTr="00D8365F">
        <w:trPr>
          <w:trHeight w:val="513"/>
        </w:trPr>
        <w:tc>
          <w:tcPr>
            <w:tcW w:w="1321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C6E7AA2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 xml:space="preserve">c.3) Il trattamento delle domande </w:t>
            </w: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di rimborso</w:t>
            </w:r>
          </w:p>
        </w:tc>
      </w:tr>
      <w:tr w:rsidR="00041AD7" w:rsidRPr="00D8365F" w14:paraId="6285B0A5" w14:textId="77777777" w:rsidTr="00D8365F">
        <w:trPr>
          <w:trHeight w:val="513"/>
        </w:trPr>
        <w:tc>
          <w:tcPr>
            <w:tcW w:w="5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39677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Esistono adeguate procedure per la gestione dei pagamenti (autorizzazione, esecuzione e contabilizzazione)?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01731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682F9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B71EE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EB1BF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6C44E1E6" w14:textId="77777777" w:rsidTr="00D8365F">
        <w:trPr>
          <w:trHeight w:val="513"/>
        </w:trPr>
        <w:tc>
          <w:tcPr>
            <w:tcW w:w="1321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DD695FD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c.4) La gestione informatizzata dei dati</w:t>
            </w:r>
          </w:p>
        </w:tc>
      </w:tr>
      <w:tr w:rsidR="00041AD7" w:rsidRPr="00D8365F" w14:paraId="4B14D920" w14:textId="77777777" w:rsidTr="00D8365F">
        <w:trPr>
          <w:trHeight w:val="513"/>
        </w:trPr>
        <w:tc>
          <w:tcPr>
            <w:tcW w:w="5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B3057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Le informazioni e dati relativi a ciascuna operazione sono opportunamente registrati nel</w:t>
            </w: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sistema informativo e adeguatamente conservati?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A2FC7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CBA5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C576D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2CC50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4F5684DB" w14:textId="77777777" w:rsidTr="00D8365F">
        <w:trPr>
          <w:trHeight w:val="513"/>
        </w:trPr>
        <w:tc>
          <w:tcPr>
            <w:tcW w:w="1321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9DA8613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c.5) La contabilità separata</w:t>
            </w:r>
          </w:p>
        </w:tc>
      </w:tr>
      <w:tr w:rsidR="00041AD7" w:rsidRPr="00D8365F" w14:paraId="4A0AE83B" w14:textId="77777777" w:rsidTr="00D8365F">
        <w:trPr>
          <w:trHeight w:val="513"/>
        </w:trPr>
        <w:tc>
          <w:tcPr>
            <w:tcW w:w="5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3AC6F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Esiste una procedura di contabilità separata?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B0739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0FAF0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78BDF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DDD2E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714AAD48" w14:textId="77777777" w:rsidTr="00D8365F">
        <w:trPr>
          <w:trHeight w:val="513"/>
        </w:trPr>
        <w:tc>
          <w:tcPr>
            <w:tcW w:w="1321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F7BF3F4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c.6) La pista di controllo</w:t>
            </w:r>
          </w:p>
        </w:tc>
      </w:tr>
      <w:tr w:rsidR="00041AD7" w:rsidRPr="00D8365F" w14:paraId="45F0F358" w14:textId="77777777" w:rsidTr="00D8365F">
        <w:trPr>
          <w:trHeight w:val="513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9499" w14:textId="25417860" w:rsidR="00041AD7" w:rsidRPr="00D8365F" w:rsidRDefault="00D8365F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È </w:t>
            </w:r>
            <w:r w:rsidR="00AD4FAE"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stata predisposta un adeguata pista di controllo che garantisca la registrazione di ciascun controllo effettuato, indicando il lavoro svolto, la data e gli esiti del controllo </w:t>
            </w:r>
            <w:r w:rsidR="00AD4FAE"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lastRenderedPageBreak/>
              <w:t>nonché il follow-up dei risultati rilevati comprese le misure antifrode adottate in caso siano state riscontrate irregolarità?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8BB9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FF64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683D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9586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  <w:tr w:rsidR="00041AD7" w:rsidRPr="00D8365F" w14:paraId="6E5E6668" w14:textId="77777777" w:rsidTr="00D8365F">
        <w:trPr>
          <w:trHeight w:val="513"/>
        </w:trPr>
        <w:tc>
          <w:tcPr>
            <w:tcW w:w="13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7B4639D" w14:textId="77777777" w:rsidR="00041AD7" w:rsidRPr="00D8365F" w:rsidRDefault="00771864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b/>
                <w:bCs/>
                <w:color w:val="000000"/>
                <w:sz w:val="21"/>
                <w:szCs w:val="21"/>
              </w:rPr>
              <w:t>c.7) L'informazione ai beneficiari</w:t>
            </w:r>
          </w:p>
        </w:tc>
      </w:tr>
      <w:tr w:rsidR="00041AD7" w:rsidRPr="00D8365F" w14:paraId="07893B17" w14:textId="77777777" w:rsidTr="00D8365F">
        <w:trPr>
          <w:trHeight w:val="513"/>
        </w:trPr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A4F5" w14:textId="77777777" w:rsidR="00041AD7" w:rsidRPr="00D8365F" w:rsidRDefault="00771864" w:rsidP="00D8365F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Esistono procedure adeguate </w:t>
            </w:r>
            <w:proofErr w:type="gramStart"/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per</w:t>
            </w:r>
            <w:proofErr w:type="gramEnd"/>
            <w:r w:rsidRPr="00D8365F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garantire che il Beneficiario disponga di un documento contenente le condizioni per il sostegno relativo a ciascuna operazione?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2A8A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BA50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6229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833B" w14:textId="77777777" w:rsidR="00041AD7" w:rsidRPr="00D8365F" w:rsidRDefault="00041AD7">
            <w:pPr>
              <w:suppressAutoHyphens w:val="0"/>
              <w:snapToGrid w:val="0"/>
              <w:jc w:val="both"/>
              <w:rPr>
                <w:rFonts w:asciiTheme="minorHAnsi" w:hAnsiTheme="minorHAnsi" w:cstheme="minorHAnsi"/>
                <w:strike/>
                <w:color w:val="000000"/>
                <w:sz w:val="21"/>
                <w:szCs w:val="21"/>
              </w:rPr>
            </w:pPr>
          </w:p>
        </w:tc>
      </w:tr>
    </w:tbl>
    <w:p w14:paraId="36AC8DDD" w14:textId="77777777" w:rsidR="00041AD7" w:rsidRDefault="00041AD7">
      <w:pPr>
        <w:tabs>
          <w:tab w:val="left" w:pos="3827"/>
          <w:tab w:val="left" w:pos="6806"/>
          <w:tab w:val="left" w:pos="8779"/>
        </w:tabs>
        <w:suppressAutoHyphens w:val="0"/>
        <w:ind w:left="60"/>
        <w:rPr>
          <w:rFonts w:asciiTheme="minorHAnsi" w:hAnsiTheme="minorHAnsi" w:cstheme="minorHAnsi"/>
          <w:strike/>
        </w:rPr>
      </w:pPr>
    </w:p>
    <w:tbl>
      <w:tblPr>
        <w:tblW w:w="9752" w:type="dxa"/>
        <w:jc w:val="center"/>
        <w:tblLook w:val="04A0" w:firstRow="1" w:lastRow="0" w:firstColumn="1" w:lastColumn="0" w:noHBand="0" w:noVBand="1"/>
      </w:tblPr>
      <w:tblGrid>
        <w:gridCol w:w="1956"/>
        <w:gridCol w:w="5415"/>
        <w:gridCol w:w="2381"/>
      </w:tblGrid>
      <w:tr w:rsidR="00041AD7" w:rsidRPr="0039387E" w14:paraId="47CD4647" w14:textId="77777777" w:rsidTr="00D8365F">
        <w:trPr>
          <w:trHeight w:val="335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4CB2D15" w14:textId="77777777" w:rsidR="00041AD7" w:rsidRPr="0039387E" w:rsidRDefault="0077186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387E">
              <w:rPr>
                <w:rFonts w:ascii="Calibri" w:hAnsi="Calibri" w:cs="Calibr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18D3148" w14:textId="723AA975" w:rsidR="00041AD7" w:rsidRPr="0039387E" w:rsidRDefault="00A43862" w:rsidP="00D836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0A868E7" w14:textId="77777777" w:rsidR="00041AD7" w:rsidRPr="0039387E" w:rsidRDefault="0077186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9387E">
              <w:rPr>
                <w:rFonts w:ascii="Calibri" w:hAnsi="Calibri" w:cs="Calibri"/>
                <w:b/>
                <w:bCs/>
                <w:sz w:val="22"/>
                <w:szCs w:val="22"/>
              </w:rPr>
              <w:t>Firma</w:t>
            </w:r>
          </w:p>
        </w:tc>
      </w:tr>
      <w:tr w:rsidR="00041AD7" w14:paraId="43CF3077" w14:textId="77777777" w:rsidTr="00D8365F">
        <w:trPr>
          <w:trHeight w:val="469"/>
          <w:jc w:val="center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DBE6" w14:textId="77777777" w:rsidR="00041AD7" w:rsidRDefault="00041AD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3B9D2AF" w14:textId="77777777" w:rsidR="00041AD7" w:rsidRDefault="00041AD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44C07" w14:textId="77777777" w:rsidR="00041AD7" w:rsidRPr="0039387E" w:rsidRDefault="00041AD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59B30" w14:textId="77777777" w:rsidR="00041AD7" w:rsidRDefault="00041AD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E832FA0" w14:textId="77777777" w:rsidR="00041AD7" w:rsidRDefault="00041AD7">
      <w:pPr>
        <w:rPr>
          <w:rFonts w:asciiTheme="minorHAnsi" w:hAnsiTheme="minorHAnsi" w:cstheme="minorHAnsi"/>
        </w:rPr>
      </w:pPr>
      <w:bookmarkStart w:id="3" w:name="_GoBack"/>
      <w:bookmarkEnd w:id="3"/>
    </w:p>
    <w:sectPr w:rsidR="00041AD7" w:rsidSect="004A77C9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134" w:right="1930" w:bottom="1779" w:left="1701" w:header="709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02CC6" w14:textId="77777777" w:rsidR="00771864" w:rsidRDefault="00771864">
      <w:r>
        <w:separator/>
      </w:r>
    </w:p>
  </w:endnote>
  <w:endnote w:type="continuationSeparator" w:id="0">
    <w:p w14:paraId="486FC761" w14:textId="77777777" w:rsidR="00771864" w:rsidRDefault="0077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7752097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BF3AE3C" w14:textId="37FD3BFF" w:rsidR="00D8365F" w:rsidRPr="00D8365F" w:rsidRDefault="00D8365F" w:rsidP="00D8365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D8365F">
          <w:rPr>
            <w:rFonts w:asciiTheme="minorHAnsi" w:hAnsiTheme="minorHAnsi" w:cstheme="minorHAnsi"/>
            <w:sz w:val="16"/>
            <w:szCs w:val="16"/>
          </w:rPr>
          <w:t>Allegato 45</w:t>
        </w:r>
        <w:r>
          <w:rPr>
            <w:rFonts w:asciiTheme="minorHAnsi" w:hAnsiTheme="minorHAnsi" w:cstheme="minorHAnsi"/>
            <w:sz w:val="16"/>
            <w:szCs w:val="16"/>
          </w:rPr>
          <w:t xml:space="preserve"> -</w:t>
        </w:r>
        <w:r w:rsidRPr="00D8365F">
          <w:rPr>
            <w:rFonts w:asciiTheme="minorHAnsi" w:hAnsiTheme="minorHAnsi" w:cstheme="minorHAnsi"/>
            <w:sz w:val="16"/>
            <w:szCs w:val="16"/>
          </w:rPr>
          <w:t xml:space="preserve"> Controlli di sistema dell’ADG sui CDR/OI </w:t>
        </w:r>
      </w:p>
      <w:p w14:paraId="3CBE2322" w14:textId="77777777" w:rsidR="004A77C9" w:rsidRDefault="00D8365F" w:rsidP="004A77C9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D8365F">
          <w:rPr>
            <w:rFonts w:asciiTheme="minorHAnsi" w:hAnsiTheme="minorHAnsi" w:cstheme="minorHAnsi"/>
            <w:sz w:val="16"/>
            <w:szCs w:val="16"/>
          </w:rPr>
          <w:t>Check-list di controllo</w:t>
        </w:r>
      </w:p>
      <w:p w14:paraId="02450A72" w14:textId="3C30F1EF" w:rsidR="004A77C9" w:rsidRDefault="004A77C9" w:rsidP="004A77C9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656EA751" w14:textId="5E700BC3" w:rsidR="00D8365F" w:rsidRPr="00805BFB" w:rsidRDefault="00D8365F" w:rsidP="00D8365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5BFB">
          <w:rPr>
            <w:rFonts w:asciiTheme="minorHAnsi" w:hAnsiTheme="minorHAnsi" w:cstheme="minorHAnsi"/>
            <w:sz w:val="16"/>
            <w:szCs w:val="16"/>
          </w:rPr>
          <w:tab/>
        </w:r>
        <w:r w:rsidRPr="00805BFB">
          <w:rPr>
            <w:rFonts w:asciiTheme="minorHAnsi" w:hAnsiTheme="minorHAnsi" w:cstheme="minorHAnsi"/>
            <w:sz w:val="16"/>
            <w:szCs w:val="16"/>
          </w:rPr>
          <w:tab/>
        </w:r>
      </w:p>
      <w:p w14:paraId="142986DF" w14:textId="52DAEB01" w:rsidR="00041AD7" w:rsidRPr="00D8365F" w:rsidRDefault="00771864" w:rsidP="00D8365F">
        <w:pPr>
          <w:tabs>
            <w:tab w:val="center" w:pos="4819"/>
            <w:tab w:val="right" w:pos="9638"/>
          </w:tabs>
          <w:suppressAutoHyphens w:val="0"/>
          <w:jc w:val="right"/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28564816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70523852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D8365F"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D8365F"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D8365F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D8365F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D8365F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D8365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="00D8365F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D8365F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D8365F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D8365F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D8365F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D8365F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="00D8365F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-3908088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FE0410C" w14:textId="77777777" w:rsidR="004A77C9" w:rsidRPr="00D8365F" w:rsidRDefault="004A77C9" w:rsidP="004A77C9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D8365F">
          <w:rPr>
            <w:rFonts w:asciiTheme="minorHAnsi" w:hAnsiTheme="minorHAnsi" w:cstheme="minorHAnsi"/>
            <w:sz w:val="16"/>
            <w:szCs w:val="16"/>
          </w:rPr>
          <w:t>Allegato 45</w:t>
        </w:r>
        <w:r>
          <w:rPr>
            <w:rFonts w:asciiTheme="minorHAnsi" w:hAnsiTheme="minorHAnsi" w:cstheme="minorHAnsi"/>
            <w:sz w:val="16"/>
            <w:szCs w:val="16"/>
          </w:rPr>
          <w:t xml:space="preserve"> -</w:t>
        </w:r>
        <w:r w:rsidRPr="00D8365F">
          <w:rPr>
            <w:rFonts w:asciiTheme="minorHAnsi" w:hAnsiTheme="minorHAnsi" w:cstheme="minorHAnsi"/>
            <w:sz w:val="16"/>
            <w:szCs w:val="16"/>
          </w:rPr>
          <w:t xml:space="preserve"> Controlli di sistema dell’ADG sui CDR/OI </w:t>
        </w:r>
      </w:p>
      <w:p w14:paraId="792C3555" w14:textId="77777777" w:rsidR="004A77C9" w:rsidRDefault="004A77C9" w:rsidP="004A77C9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D8365F">
          <w:rPr>
            <w:rFonts w:asciiTheme="minorHAnsi" w:hAnsiTheme="minorHAnsi" w:cstheme="minorHAnsi"/>
            <w:sz w:val="16"/>
            <w:szCs w:val="16"/>
          </w:rPr>
          <w:t>Check-list di controllo</w:t>
        </w:r>
      </w:p>
      <w:p w14:paraId="30070520" w14:textId="77777777" w:rsidR="004A77C9" w:rsidRDefault="004A77C9" w:rsidP="004A77C9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185C7139" w14:textId="77777777" w:rsidR="004A77C9" w:rsidRPr="00805BFB" w:rsidRDefault="004A77C9" w:rsidP="004A77C9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5BFB">
          <w:rPr>
            <w:rFonts w:asciiTheme="minorHAnsi" w:hAnsiTheme="minorHAnsi" w:cstheme="minorHAnsi"/>
            <w:sz w:val="16"/>
            <w:szCs w:val="16"/>
          </w:rPr>
          <w:tab/>
        </w:r>
        <w:r w:rsidRPr="00805BFB">
          <w:rPr>
            <w:rFonts w:asciiTheme="minorHAnsi" w:hAnsiTheme="minorHAnsi" w:cstheme="minorHAnsi"/>
            <w:sz w:val="16"/>
            <w:szCs w:val="16"/>
          </w:rPr>
          <w:tab/>
        </w:r>
      </w:p>
      <w:p w14:paraId="2D704DF5" w14:textId="77777777" w:rsidR="004A77C9" w:rsidRDefault="004A77C9" w:rsidP="004A77C9">
        <w:pPr>
          <w:tabs>
            <w:tab w:val="center" w:pos="4819"/>
            <w:tab w:val="right" w:pos="9638"/>
          </w:tabs>
          <w:suppressAutoHyphens w:val="0"/>
          <w:jc w:val="right"/>
          <w:rPr>
            <w:rFonts w:asciiTheme="minorHAnsi" w:hAnsiTheme="minorHAnsi" w:cstheme="minorHAnsi"/>
            <w:sz w:val="20"/>
            <w:szCs w:val="20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023094651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589617897"/>
                <w:docPartObj>
                  <w:docPartGallery w:val="Page Numbers (Top of Page)"/>
                  <w:docPartUnique/>
                </w:docPartObj>
              </w:sdtPr>
              <w:sdtContent>
                <w:r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4</w: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35CD7DDC" w14:textId="77777777" w:rsidR="004A77C9" w:rsidRPr="004A77C9" w:rsidRDefault="004A77C9" w:rsidP="004A77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1B48A" w14:textId="77777777" w:rsidR="00771864" w:rsidRDefault="00771864">
      <w:r>
        <w:separator/>
      </w:r>
    </w:p>
  </w:footnote>
  <w:footnote w:type="continuationSeparator" w:id="0">
    <w:p w14:paraId="4A3B79F1" w14:textId="77777777" w:rsidR="00771864" w:rsidRDefault="00771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2CC59" w14:textId="77777777" w:rsidR="00041AD7" w:rsidRDefault="00771864">
    <w:pPr>
      <w:pStyle w:val="Intestazione"/>
      <w:pBdr>
        <w:bottom w:val="single" w:sz="4" w:space="1" w:color="auto"/>
      </w:pBdr>
    </w:pPr>
    <w:bookmarkStart w:id="4" w:name="_Hlk119057752"/>
    <w:r>
      <w:rPr>
        <w:noProof/>
      </w:rPr>
      <w:drawing>
        <wp:inline distT="0" distB="0" distL="0" distR="0" wp14:anchorId="36265F8E" wp14:editId="792C9E21">
          <wp:extent cx="1254240" cy="723600"/>
          <wp:effectExtent l="0" t="0" r="3175" b="63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7A962B93" w14:textId="77777777" w:rsidR="00041AD7" w:rsidRDefault="00041A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ADCED" w14:textId="77777777" w:rsidR="00041AD7" w:rsidRDefault="00771864" w:rsidP="00D8365F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3FBB4622" wp14:editId="4A456C4E">
          <wp:extent cx="6287669" cy="694690"/>
          <wp:effectExtent l="0" t="0" r="0" b="381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0089" cy="6949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2A45BE" w14:textId="77777777" w:rsidR="00041AD7" w:rsidRDefault="00041AD7">
    <w:pPr>
      <w:pStyle w:val="Intestazione"/>
    </w:pPr>
  </w:p>
  <w:p w14:paraId="03C2551B" w14:textId="77777777" w:rsidR="00041AD7" w:rsidRDefault="00041A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3" w15:restartNumberingAfterBreak="0">
    <w:nsid w:val="0E7552EA"/>
    <w:multiLevelType w:val="hybridMultilevel"/>
    <w:tmpl w:val="6540D4DE"/>
    <w:lvl w:ilvl="0" w:tplc="8702C24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83DF9"/>
    <w:multiLevelType w:val="hybridMultilevel"/>
    <w:tmpl w:val="91CCC9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2790F"/>
    <w:multiLevelType w:val="hybridMultilevel"/>
    <w:tmpl w:val="17FA51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712EE"/>
    <w:multiLevelType w:val="hybridMultilevel"/>
    <w:tmpl w:val="CACA1EB8"/>
    <w:lvl w:ilvl="0" w:tplc="DE24CC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C369E"/>
    <w:multiLevelType w:val="hybridMultilevel"/>
    <w:tmpl w:val="F9001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D7"/>
    <w:rsid w:val="00041AD7"/>
    <w:rsid w:val="000A1272"/>
    <w:rsid w:val="00146609"/>
    <w:rsid w:val="00224C03"/>
    <w:rsid w:val="003469BC"/>
    <w:rsid w:val="0039387E"/>
    <w:rsid w:val="004A77C9"/>
    <w:rsid w:val="00695BE9"/>
    <w:rsid w:val="00771864"/>
    <w:rsid w:val="00A239A5"/>
    <w:rsid w:val="00A43862"/>
    <w:rsid w:val="00AD4FAE"/>
    <w:rsid w:val="00D83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48F79"/>
  <w15:docId w15:val="{56F5D5CD-9714-4E69-972A-50A8168E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560" w:hanging="1560"/>
      <w:jc w:val="center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Corpodeltesto2">
    <w:name w:val="Body Text 2"/>
    <w:basedOn w:val="Normale"/>
    <w:link w:val="Corpodeltesto2Carattere"/>
    <w:pPr>
      <w:tabs>
        <w:tab w:val="left" w:leader="dot" w:pos="4962"/>
        <w:tab w:val="left" w:leader="dot" w:pos="7513"/>
        <w:tab w:val="left" w:leader="dot" w:pos="8364"/>
        <w:tab w:val="left" w:leader="dot" w:pos="9923"/>
      </w:tabs>
      <w:suppressAutoHyphens w:val="0"/>
      <w:spacing w:line="360" w:lineRule="auto"/>
      <w:jc w:val="both"/>
    </w:pPr>
    <w:rPr>
      <w:sz w:val="22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Pr>
      <w:rFonts w:ascii="Times New Roman" w:eastAsia="Times New Roman" w:hAnsi="Times New Roman" w:cs="Times New Roman"/>
      <w:szCs w:val="24"/>
      <w:lang w:eastAsia="it-IT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1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9C146-F0D3-4B06-9C1A-FFD1E8AF3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532</Words>
  <Characters>3037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21</cp:revision>
  <dcterms:created xsi:type="dcterms:W3CDTF">2019-11-12T16:31:00Z</dcterms:created>
  <dcterms:modified xsi:type="dcterms:W3CDTF">2023-06-26T12:22:00Z</dcterms:modified>
  <cp:category>Normativa regionale PO FSE Sicilia 2020</cp:category>
  <cp:contentStatus>Versione</cp:contentStatus>
</cp:coreProperties>
</file>