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pageBreakBefore w:val="true"/>
        <w:suppressAutoHyphens w:val="true"/>
        <w:spacing w:before="240" w:after="60" w:line="280"/>
        <w:ind w:right="0" w:left="1418" w:hanging="1418"/>
        <w:jc w:val="both"/>
        <w:rPr>
          <w:rFonts w:ascii="Arial" w:hAnsi="Arial" w:cs="Arial" w:eastAsia="Arial"/>
          <w:b/>
          <w:color w:val="A23C33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23C33"/>
          <w:spacing w:val="0"/>
          <w:position w:val="0"/>
          <w:sz w:val="24"/>
          <w:u w:val="single"/>
          <w:shd w:fill="auto" w:val="clear"/>
        </w:rPr>
        <w:t xml:space="preserve">Allegato 46</w:t>
      </w:r>
      <w:r>
        <w:rPr>
          <w:rFonts w:ascii="Arial" w:hAnsi="Arial" w:cs="Arial" w:eastAsia="Arial"/>
          <w:b/>
          <w:color w:val="A23C33"/>
          <w:spacing w:val="0"/>
          <w:position w:val="0"/>
          <w:sz w:val="24"/>
          <w:u w:val="single"/>
          <w:shd w:fill="auto" w:val="clear"/>
        </w:rPr>
        <w:t xml:space="preserve"> SOVVENZIONI A SINGOLI DESTINATARI: Check-list di controllo amministrativo in loco </w:t>
      </w:r>
    </w:p>
    <w:tbl>
      <w:tblPr>
        <w:tblInd w:w="108" w:type="dxa"/>
      </w:tblPr>
      <w:tblGrid>
        <w:gridCol w:w="4395"/>
        <w:gridCol w:w="5386"/>
      </w:tblGrid>
      <w:tr>
        <w:trPr>
          <w:trHeight w:val="567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Programma Operativo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 FSE Sicilia 2014-2020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2014IT05SFOP014 - C(2014) 10088 del 17.12.2014</w:t>
            </w: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Asse prioritario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Priorità di investimento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Obiettivo specifico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Procedura di Attivazione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Beneficiario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Partita IVA/C.F.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Sede Legale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DDG di approvazione dell’Avviso Pubblico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DDG n.                                     del</w:t>
            </w: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Dotazione finanziaria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641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DDG di approvazione della graduatoria definitiva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Importo finanziato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Capitolo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DDG impegno 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Importo impegnato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Periodo contabile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Responsabile del controllo: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Data controllo: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213" w:leader="none"/>
          <w:tab w:val="left" w:pos="4673" w:leader="none"/>
          <w:tab w:val="left" w:pos="6373" w:leader="none"/>
          <w:tab w:val="left" w:pos="6993" w:leader="none"/>
          <w:tab w:val="left" w:pos="7613" w:leader="none"/>
          <w:tab w:val="left" w:pos="9284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13" w:leader="none"/>
          <w:tab w:val="left" w:pos="4673" w:leader="none"/>
          <w:tab w:val="left" w:pos="6373" w:leader="none"/>
          <w:tab w:val="left" w:pos="6993" w:leader="none"/>
          <w:tab w:val="left" w:pos="7613" w:leader="none"/>
          <w:tab w:val="left" w:pos="9284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-567" w:firstLine="141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Dati finanziari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265"/>
        <w:gridCol w:w="4654"/>
      </w:tblGrid>
      <w:tr>
        <w:trPr>
          <w:trHeight w:val="284" w:hRule="auto"/>
          <w:jc w:val="left"/>
        </w:trPr>
        <w:tc>
          <w:tcPr>
            <w:tcW w:w="5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TOTALE</w:t>
            </w:r>
          </w:p>
        </w:tc>
      </w:tr>
      <w:tr>
        <w:trPr>
          <w:trHeight w:val="1" w:hRule="atLeast"/>
          <w:jc w:val="left"/>
        </w:trPr>
        <w:tc>
          <w:tcPr>
            <w:tcW w:w="5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Importo controllato</w:t>
            </w:r>
          </w:p>
        </w:tc>
        <w:tc>
          <w:tcPr>
            <w:tcW w:w="465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Importo riconosciuto ammissibile </w:t>
            </w:r>
          </w:p>
        </w:tc>
        <w:tc>
          <w:tcPr>
            <w:tcW w:w="46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Importo non ammesso</w:t>
            </w:r>
          </w:p>
        </w:tc>
        <w:tc>
          <w:tcPr>
            <w:tcW w:w="46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5816" w:leader="none"/>
          <w:tab w:val="left" w:pos="8491" w:leader="none"/>
          <w:tab w:val="left" w:pos="8798" w:leader="none"/>
          <w:tab w:val="left" w:pos="9238" w:leader="none"/>
        </w:tabs>
        <w:suppressAutoHyphens w:val="true"/>
        <w:spacing w:before="0" w:after="0" w:line="240"/>
        <w:ind w:right="0" w:left="-709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13" w:leader="none"/>
          <w:tab w:val="left" w:pos="4673" w:leader="none"/>
          <w:tab w:val="left" w:pos="6373" w:leader="none"/>
          <w:tab w:val="left" w:pos="6993" w:leader="none"/>
          <w:tab w:val="left" w:pos="7613" w:leader="none"/>
          <w:tab w:val="left" w:pos="9284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13" w:leader="none"/>
          <w:tab w:val="left" w:pos="4673" w:leader="none"/>
          <w:tab w:val="left" w:pos="6373" w:leader="none"/>
          <w:tab w:val="left" w:pos="6993" w:leader="none"/>
          <w:tab w:val="left" w:pos="7613" w:leader="none"/>
          <w:tab w:val="left" w:pos="9284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>
        <w:tblInd w:w="70" w:type="dxa"/>
      </w:tblPr>
      <w:tblGrid>
        <w:gridCol w:w="4182"/>
        <w:gridCol w:w="3077"/>
        <w:gridCol w:w="458"/>
        <w:gridCol w:w="458"/>
        <w:gridCol w:w="458"/>
        <w:gridCol w:w="997"/>
      </w:tblGrid>
      <w:tr>
        <w:trPr>
          <w:trHeight w:val="397" w:hRule="auto"/>
          <w:jc w:val="left"/>
          <w:cantSplit w:val="1"/>
        </w:trPr>
        <w:tc>
          <w:tcPr>
            <w:tcW w:w="4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Attività di Controllo</w:t>
            </w:r>
          </w:p>
        </w:tc>
        <w:tc>
          <w:tcPr>
            <w:tcW w:w="3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Documentazione di riferimento</w:t>
            </w: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SI</w:t>
            </w: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</w:p>
        </w:tc>
        <w:tc>
          <w:tcPr>
            <w:tcW w:w="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Note</w:t>
            </w:r>
          </w:p>
        </w:tc>
      </w:tr>
      <w:tr>
        <w:trPr>
          <w:trHeight w:val="1" w:hRule="atLeast"/>
          <w:jc w:val="left"/>
        </w:trPr>
        <w:tc>
          <w:tcPr>
            <w:tcW w:w="41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64"/>
              </w:numPr>
              <w:spacing w:before="0" w:after="0" w:line="240"/>
              <w:ind w:right="0" w:left="284" w:hanging="28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 documentazione amministrativa </w:t>
            </w:r>
          </w:p>
          <w:p>
            <w:pPr>
              <w:spacing w:before="0" w:after="0" w:line="240"/>
              <w:ind w:right="0" w:left="284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presentata da parte del destinatario / soggetto ospitante è conforme a quanto previsto dall'Avviso pubblico di riferimento? </w:t>
            </w:r>
          </w:p>
          <w:p>
            <w:pPr>
              <w:spacing w:before="0" w:after="0" w:line="240"/>
              <w:ind w:right="0" w:left="28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7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66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Avviso pubblico</w:t>
            </w:r>
          </w:p>
          <w:p>
            <w:pPr>
              <w:numPr>
                <w:ilvl w:val="0"/>
                <w:numId w:val="66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Documentazione amministrativa presentata dal destinatario / soggetto ospitante</w:t>
            </w:r>
          </w:p>
        </w:tc>
        <w:tc>
          <w:tcPr>
            <w:tcW w:w="45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45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70"/>
              </w:numPr>
              <w:spacing w:before="0" w:after="0" w:line="240"/>
              <w:ind w:right="0" w:left="284" w:hanging="28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E’ presente e corretta la richiesta di liquidazione del contributo?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72"/>
              </w:numPr>
              <w:spacing w:before="0" w:after="0" w:line="240"/>
              <w:ind w:right="0" w:left="148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Richiesta di liquidazione del contributo </w:t>
            </w: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75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L’importo della richiesta di liquidazione del contributo presentata è coerente con l’importo previsto dall’Avviso pubblico di riferimento?</w:t>
            </w:r>
          </w:p>
        </w:tc>
        <w:tc>
          <w:tcPr>
            <w:tcW w:w="3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75"/>
              </w:numPr>
              <w:spacing w:before="0" w:after="0" w:line="240"/>
              <w:ind w:right="0" w:left="148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Richiesta di liquidazione del contributo</w:t>
            </w:r>
          </w:p>
          <w:p>
            <w:pPr>
              <w:numPr>
                <w:ilvl w:val="0"/>
                <w:numId w:val="75"/>
              </w:numPr>
              <w:spacing w:before="0" w:after="0" w:line="240"/>
              <w:ind w:right="0" w:left="148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Avviso pubblico di riferimento</w:t>
            </w: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79"/>
              </w:numPr>
              <w:spacing w:before="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Sono state soddisfatte dal destinatario tutte le condizioni previste dall’Avviso (es.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% minima di frequenza del tirocinio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)?</w:t>
            </w:r>
          </w:p>
        </w:tc>
        <w:tc>
          <w:tcPr>
            <w:tcW w:w="3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79"/>
              </w:numPr>
              <w:spacing w:before="0" w:after="0" w:line="240"/>
              <w:ind w:right="0" w:left="148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Avviso pubblico</w:t>
            </w:r>
          </w:p>
          <w:p>
            <w:pPr>
              <w:numPr>
                <w:ilvl w:val="0"/>
                <w:numId w:val="79"/>
              </w:numPr>
              <w:spacing w:before="0" w:after="0" w:line="240"/>
              <w:ind w:right="0" w:left="148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Progetto formativo (se previsto)</w:t>
            </w:r>
          </w:p>
          <w:p>
            <w:pPr>
              <w:numPr>
                <w:ilvl w:val="0"/>
                <w:numId w:val="79"/>
              </w:numPr>
              <w:spacing w:before="0" w:after="0" w:line="240"/>
              <w:ind w:right="0" w:left="148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Registri presenze</w:t>
            </w:r>
          </w:p>
          <w:p>
            <w:pPr>
              <w:numPr>
                <w:ilvl w:val="0"/>
                <w:numId w:val="79"/>
              </w:numPr>
              <w:spacing w:before="0" w:after="0" w:line="240"/>
              <w:ind w:right="0" w:left="148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Altro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specificare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83"/>
              </w:numPr>
              <w:spacing w:before="0" w:after="0" w:line="240"/>
              <w:ind w:right="0" w:left="284" w:hanging="28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Il beneficiario ha predisposto i DDS di liquidazione del contributo ai singoli destinatari corrispondenti alle somme richieste e ammissibili?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85"/>
              </w:numPr>
              <w:spacing w:before="0" w:after="0" w:line="240"/>
              <w:ind w:right="0" w:left="148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DDS liquidazione</w:t>
            </w:r>
          </w:p>
          <w:p>
            <w:pPr>
              <w:numPr>
                <w:ilvl w:val="0"/>
                <w:numId w:val="85"/>
              </w:numPr>
              <w:spacing w:before="0" w:after="0" w:line="240"/>
              <w:ind w:right="0" w:left="148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Richiesta di liquidazione del contributo</w:t>
            </w: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88"/>
              </w:numPr>
              <w:spacing w:before="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 spesa sostenuta dal beneficiario corrisponde a quanto previsto dai DDS di liquidazione del contributo ai singoli destinatari?</w:t>
            </w:r>
          </w:p>
        </w:tc>
        <w:tc>
          <w:tcPr>
            <w:tcW w:w="3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88"/>
              </w:numPr>
              <w:spacing w:before="0" w:after="0" w:line="240"/>
              <w:ind w:right="0" w:left="148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Mandati di pagamento esitati da parte della Ragioneria Generale della Regione Siciliana</w:t>
            </w:r>
          </w:p>
          <w:p>
            <w:pPr>
              <w:numPr>
                <w:ilvl w:val="0"/>
                <w:numId w:val="88"/>
              </w:numPr>
              <w:spacing w:before="0" w:after="0" w:line="240"/>
              <w:ind w:right="0" w:left="148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DDS liquidazione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94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Legittimità della spesa: la spesa è stata sostenuta in conformità alle disposizioni comunitarie e nazionali?</w:t>
            </w:r>
          </w:p>
        </w:tc>
        <w:tc>
          <w:tcPr>
            <w:tcW w:w="307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94"/>
              </w:numPr>
              <w:spacing w:before="0" w:after="0" w:line="240"/>
              <w:ind w:right="0" w:left="217" w:hanging="21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Reg. 1303/2013</w:t>
            </w:r>
          </w:p>
          <w:p>
            <w:pPr>
              <w:numPr>
                <w:ilvl w:val="0"/>
                <w:numId w:val="94"/>
              </w:numPr>
              <w:spacing w:before="0" w:after="0" w:line="240"/>
              <w:ind w:right="0" w:left="217" w:hanging="21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Reg. 1304/2013</w:t>
            </w:r>
          </w:p>
          <w:p>
            <w:pPr>
              <w:numPr>
                <w:ilvl w:val="0"/>
                <w:numId w:val="94"/>
              </w:numPr>
              <w:spacing w:before="0" w:after="0" w:line="240"/>
              <w:ind w:right="0" w:left="217" w:hanging="21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DPR 22/2018</w:t>
            </w:r>
          </w:p>
          <w:p>
            <w:pPr>
              <w:numPr>
                <w:ilvl w:val="0"/>
                <w:numId w:val="94"/>
              </w:numPr>
              <w:spacing w:before="0" w:after="0" w:line="240"/>
              <w:ind w:right="0" w:left="217" w:hanging="217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 e Vademecum</w:t>
            </w: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99"/>
              </w:numPr>
              <w:spacing w:before="0" w:after="0" w:line="240"/>
              <w:ind w:right="0" w:left="36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 spese sono avvenute nel rispetto della tempistica prevista dall’Avviso pubblico di riferimento e dal PO?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7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01"/>
              </w:numPr>
              <w:spacing w:before="0" w:after="0" w:line="240"/>
              <w:ind w:right="0" w:left="217" w:hanging="217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 FSE 2014-2020</w:t>
            </w:r>
          </w:p>
        </w:tc>
        <w:tc>
          <w:tcPr>
            <w:tcW w:w="45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213" w:leader="none"/>
          <w:tab w:val="left" w:pos="4673" w:leader="none"/>
          <w:tab w:val="left" w:pos="6373" w:leader="none"/>
          <w:tab w:val="left" w:pos="6993" w:leader="none"/>
          <w:tab w:val="left" w:pos="7613" w:leader="none"/>
          <w:tab w:val="left" w:pos="9284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13" w:leader="none"/>
          <w:tab w:val="left" w:pos="4673" w:leader="none"/>
          <w:tab w:val="left" w:pos="6373" w:leader="none"/>
          <w:tab w:val="left" w:pos="6993" w:leader="none"/>
          <w:tab w:val="left" w:pos="7613" w:leader="none"/>
          <w:tab w:val="left" w:pos="9284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13" w:leader="none"/>
          <w:tab w:val="left" w:pos="4673" w:leader="none"/>
          <w:tab w:val="left" w:pos="6373" w:leader="none"/>
          <w:tab w:val="left" w:pos="6993" w:leader="none"/>
          <w:tab w:val="left" w:pos="7613" w:leader="none"/>
          <w:tab w:val="left" w:pos="9284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>
        <w:tblInd w:w="108" w:type="dxa"/>
      </w:tblPr>
      <w:tblGrid>
        <w:gridCol w:w="2078"/>
        <w:gridCol w:w="4898"/>
        <w:gridCol w:w="2546"/>
      </w:tblGrid>
      <w:tr>
        <w:trPr>
          <w:trHeight w:val="609" w:hRule="auto"/>
          <w:jc w:val="left"/>
        </w:trPr>
        <w:tc>
          <w:tcPr>
            <w:tcW w:w="2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Data</w:t>
            </w:r>
          </w:p>
        </w:tc>
        <w:tc>
          <w:tcPr>
            <w:tcW w:w="4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Nome e qualifica del soggetto incaricato del controllo</w:t>
            </w:r>
          </w:p>
        </w:tc>
        <w:tc>
          <w:tcPr>
            <w:tcW w:w="2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Firma</w:t>
            </w:r>
          </w:p>
        </w:tc>
      </w:tr>
      <w:tr>
        <w:trPr>
          <w:trHeight w:val="567" w:hRule="auto"/>
          <w:jc w:val="left"/>
        </w:trPr>
        <w:tc>
          <w:tcPr>
            <w:tcW w:w="2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98" w:leader="none"/>
          <w:tab w:val="left" w:pos="4678" w:leader="none"/>
          <w:tab w:val="left" w:pos="6378" w:leader="none"/>
          <w:tab w:val="left" w:pos="6998" w:leader="none"/>
          <w:tab w:val="left" w:pos="7618" w:leader="none"/>
          <w:tab w:val="left" w:pos="10378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64">
    <w:abstractNumId w:val="66"/>
  </w:num>
  <w:num w:numId="66">
    <w:abstractNumId w:val="60"/>
  </w:num>
  <w:num w:numId="70">
    <w:abstractNumId w:val="54"/>
  </w:num>
  <w:num w:numId="72">
    <w:abstractNumId w:val="48"/>
  </w:num>
  <w:num w:numId="75">
    <w:abstractNumId w:val="42"/>
  </w:num>
  <w:num w:numId="79">
    <w:abstractNumId w:val="36"/>
  </w:num>
  <w:num w:numId="83">
    <w:abstractNumId w:val="30"/>
  </w:num>
  <w:num w:numId="85">
    <w:abstractNumId w:val="24"/>
  </w:num>
  <w:num w:numId="88">
    <w:abstractNumId w:val="18"/>
  </w:num>
  <w:num w:numId="94">
    <w:abstractNumId w:val="12"/>
  </w:num>
  <w:num w:numId="99">
    <w:abstractNumId w:val="6"/>
  </w:num>
  <w:num w:numId="10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